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8FC0" w14:textId="77777777" w:rsidR="00B94E88" w:rsidRPr="00B938A2" w:rsidRDefault="00B94E88" w:rsidP="00B94E88">
      <w:pPr>
        <w:spacing w:line="20" w:lineRule="atLeast"/>
      </w:pPr>
      <w:r w:rsidRPr="00B938A2">
        <w:rPr>
          <w:cs/>
        </w:rPr>
        <w:t xml:space="preserve">ตารางที่ </w:t>
      </w:r>
      <w:r w:rsidRPr="00B938A2">
        <w:t>C</w:t>
      </w:r>
      <w:r w:rsidRPr="00B938A2">
        <w:rPr>
          <w:cs/>
        </w:rPr>
        <w:t xml:space="preserve">.2.2 การประเมินผลการเรียนรู้ของหลักสูตรด้วยเกณฑ์ </w:t>
      </w:r>
      <w:r w:rsidRPr="00B938A2">
        <w:t xml:space="preserve">AUN QA </w:t>
      </w:r>
      <w:r>
        <w:rPr>
          <w:cs/>
        </w:rPr>
        <w:t>ประจำปี 2563-2566</w:t>
      </w:r>
    </w:p>
    <w:tbl>
      <w:tblPr>
        <w:tblStyle w:val="TableGrid"/>
        <w:tblW w:w="5082" w:type="pct"/>
        <w:tblLook w:val="04A0" w:firstRow="1" w:lastRow="0" w:firstColumn="1" w:lastColumn="0" w:noHBand="0" w:noVBand="1"/>
      </w:tblPr>
      <w:tblGrid>
        <w:gridCol w:w="6908"/>
        <w:gridCol w:w="2256"/>
      </w:tblGrid>
      <w:tr w:rsidR="00B94E88" w:rsidRPr="00B938A2" w14:paraId="4BBF4F2F" w14:textId="77777777" w:rsidTr="002A6A91">
        <w:trPr>
          <w:trHeight w:val="815"/>
        </w:trPr>
        <w:tc>
          <w:tcPr>
            <w:tcW w:w="3769" w:type="pct"/>
            <w:shd w:val="clear" w:color="auto" w:fill="DBDBDB" w:themeFill="accent3" w:themeFillTint="66"/>
            <w:vAlign w:val="center"/>
          </w:tcPr>
          <w:p w14:paraId="7DC88C37" w14:textId="77777777" w:rsidR="00B94E88" w:rsidRPr="00B938A2" w:rsidRDefault="00B94E88" w:rsidP="002A6A91">
            <w:pPr>
              <w:jc w:val="center"/>
              <w:rPr>
                <w:b/>
                <w:bCs/>
                <w:sz w:val="28"/>
                <w:szCs w:val="28"/>
              </w:rPr>
            </w:pPr>
            <w:r w:rsidRPr="00B938A2">
              <w:rPr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1231" w:type="pct"/>
            <w:shd w:val="clear" w:color="auto" w:fill="DBDBDB" w:themeFill="accent3" w:themeFillTint="66"/>
            <w:vAlign w:val="center"/>
          </w:tcPr>
          <w:p w14:paraId="11B82786" w14:textId="77777777" w:rsidR="00B94E88" w:rsidRPr="00B938A2" w:rsidRDefault="00B94E88" w:rsidP="002A6A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938A2">
              <w:rPr>
                <w:b/>
                <w:bCs/>
                <w:sz w:val="28"/>
                <w:szCs w:val="28"/>
                <w:cs/>
              </w:rPr>
              <w:t xml:space="preserve">ผลประเมิน </w:t>
            </w:r>
            <w:r w:rsidRPr="00B938A2">
              <w:rPr>
                <w:b/>
                <w:bCs/>
                <w:sz w:val="28"/>
                <w:szCs w:val="28"/>
              </w:rPr>
              <w:t>PLOs</w:t>
            </w:r>
            <w:r w:rsidRPr="00B938A2">
              <w:rPr>
                <w:b/>
                <w:bCs/>
                <w:sz w:val="28"/>
                <w:szCs w:val="28"/>
                <w:cs/>
              </w:rPr>
              <w:t xml:space="preserve"> เฉลี่ย</w:t>
            </w:r>
          </w:p>
          <w:p w14:paraId="60D0F7CD" w14:textId="77777777" w:rsidR="00B94E88" w:rsidRPr="00B938A2" w:rsidRDefault="00B94E88" w:rsidP="002A6A91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B938A2">
              <w:rPr>
                <w:b/>
                <w:bCs/>
                <w:sz w:val="28"/>
                <w:szCs w:val="28"/>
                <w:cs/>
              </w:rPr>
              <w:t>หรือคุณลักษณะที่พึ่งประสงค์</w:t>
            </w:r>
          </w:p>
        </w:tc>
      </w:tr>
      <w:tr w:rsidR="00B94E88" w:rsidRPr="00B938A2" w14:paraId="10B4133C" w14:textId="77777777" w:rsidTr="002A6A91">
        <w:trPr>
          <w:trHeight w:val="422"/>
        </w:trPr>
        <w:tc>
          <w:tcPr>
            <w:tcW w:w="3769" w:type="pct"/>
          </w:tcPr>
          <w:p w14:paraId="054DA481" w14:textId="77777777" w:rsidR="00B94E88" w:rsidRPr="00B938A2" w:rsidRDefault="00B94E88" w:rsidP="002A6A91">
            <w:pPr>
              <w:pStyle w:val="ListParagraph"/>
              <w:spacing w:after="0" w:line="2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1.  หลักสูตรวิศวกรรมศาสตรบัณฑิต วิศวกรรมเกษตร</w:t>
            </w:r>
          </w:p>
        </w:tc>
        <w:tc>
          <w:tcPr>
            <w:tcW w:w="1231" w:type="pct"/>
          </w:tcPr>
          <w:p w14:paraId="0EACA7F5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  <w:r>
              <w:rPr>
                <w:rFonts w:hint="cs"/>
                <w:sz w:val="28"/>
                <w:szCs w:val="28"/>
                <w:cs/>
              </w:rPr>
              <w:t>ทุกชั้นปี</w:t>
            </w:r>
          </w:p>
        </w:tc>
      </w:tr>
      <w:tr w:rsidR="00B94E88" w:rsidRPr="00B938A2" w14:paraId="6FE958EB" w14:textId="77777777" w:rsidTr="002A6A91">
        <w:tc>
          <w:tcPr>
            <w:tcW w:w="3769" w:type="pct"/>
          </w:tcPr>
          <w:p w14:paraId="6752A53C" w14:textId="77777777" w:rsidR="00B94E88" w:rsidRPr="00B938A2" w:rsidRDefault="00B94E88" w:rsidP="002A6A91">
            <w:pPr>
              <w:pStyle w:val="ListParagraph"/>
              <w:spacing w:after="0" w:line="2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2.  หลักสูตรวิศวกรรมศาสตรบัณฑิต วิศวกรรมอาหาร</w:t>
            </w:r>
          </w:p>
        </w:tc>
        <w:tc>
          <w:tcPr>
            <w:tcW w:w="1231" w:type="pct"/>
          </w:tcPr>
          <w:p w14:paraId="6899D0BA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</w:p>
        </w:tc>
      </w:tr>
      <w:tr w:rsidR="00B94E88" w:rsidRPr="00B938A2" w14:paraId="5F586C7E" w14:textId="77777777" w:rsidTr="002A6A91">
        <w:tc>
          <w:tcPr>
            <w:tcW w:w="3769" w:type="pct"/>
          </w:tcPr>
          <w:p w14:paraId="6605180B" w14:textId="77777777" w:rsidR="00B94E88" w:rsidRPr="00B938A2" w:rsidRDefault="00B94E88" w:rsidP="002A6A91">
            <w:pPr>
              <w:pStyle w:val="ListParagraph"/>
              <w:spacing w:after="0" w:line="20" w:lineRule="atLeast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3.  หลักสูตรวิทยาศาสตรบัณฑิต สาขาวิชาวิทยาศาสตร์และเทคโนโลยีการอาหาร</w:t>
            </w:r>
          </w:p>
        </w:tc>
        <w:tc>
          <w:tcPr>
            <w:tcW w:w="1231" w:type="pct"/>
          </w:tcPr>
          <w:p w14:paraId="6C7854C1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</w:p>
        </w:tc>
      </w:tr>
      <w:tr w:rsidR="00B94E88" w:rsidRPr="00B938A2" w14:paraId="0135BAD8" w14:textId="77777777" w:rsidTr="002A6A91">
        <w:tc>
          <w:tcPr>
            <w:tcW w:w="3769" w:type="pct"/>
          </w:tcPr>
          <w:p w14:paraId="5E470BB1" w14:textId="77777777" w:rsidR="00B94E88" w:rsidRPr="00B938A2" w:rsidRDefault="00B94E88" w:rsidP="002A6A91">
            <w:pPr>
              <w:spacing w:line="20" w:lineRule="atLeast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4.  หลักสูตรวิทยาศาสตรบัณฑิต สาขาวิชาเทคโนโลยียางและพอลิเมอร์</w:t>
            </w:r>
          </w:p>
        </w:tc>
        <w:tc>
          <w:tcPr>
            <w:tcW w:w="1231" w:type="pct"/>
          </w:tcPr>
          <w:p w14:paraId="6698710C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กำลังดำเนินการ</w:t>
            </w:r>
          </w:p>
        </w:tc>
      </w:tr>
      <w:tr w:rsidR="00B94E88" w:rsidRPr="00B938A2" w14:paraId="37AA93C7" w14:textId="77777777" w:rsidTr="002A6A91">
        <w:tc>
          <w:tcPr>
            <w:tcW w:w="3769" w:type="pct"/>
          </w:tcPr>
          <w:p w14:paraId="054DB003" w14:textId="77777777" w:rsidR="00B94E88" w:rsidRPr="00B938A2" w:rsidRDefault="00B94E88" w:rsidP="002A6A91">
            <w:pPr>
              <w:pStyle w:val="ListParagraph"/>
              <w:spacing w:after="0" w:line="20" w:lineRule="atLeast"/>
              <w:ind w:left="0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5.  หลักสูตรวิทยาศาสตรบัณฑิต สาขาวิชาเทคโนโลยีหลังการเก็บเกี่ยว</w:t>
            </w:r>
          </w:p>
        </w:tc>
        <w:tc>
          <w:tcPr>
            <w:tcW w:w="1231" w:type="pct"/>
          </w:tcPr>
          <w:p w14:paraId="106617C5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</w:p>
        </w:tc>
      </w:tr>
      <w:tr w:rsidR="00B94E88" w:rsidRPr="00B938A2" w14:paraId="0C60F8AF" w14:textId="77777777" w:rsidTr="002A6A91">
        <w:tc>
          <w:tcPr>
            <w:tcW w:w="3769" w:type="pct"/>
          </w:tcPr>
          <w:p w14:paraId="25F3FE23" w14:textId="77777777" w:rsidR="00B94E88" w:rsidRPr="00B938A2" w:rsidRDefault="00B94E88" w:rsidP="002A6A91">
            <w:pPr>
              <w:spacing w:line="20" w:lineRule="atLeast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6.  หลักสูตรวิศวกรรมศาสตรมหาบัณฑิต วิศวกรรมเกษตร</w:t>
            </w:r>
          </w:p>
        </w:tc>
        <w:tc>
          <w:tcPr>
            <w:tcW w:w="1231" w:type="pct"/>
          </w:tcPr>
          <w:p w14:paraId="1C693D4A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</w:p>
        </w:tc>
      </w:tr>
      <w:tr w:rsidR="00B94E88" w:rsidRPr="00B938A2" w14:paraId="21301ACC" w14:textId="77777777" w:rsidTr="002A6A91">
        <w:tc>
          <w:tcPr>
            <w:tcW w:w="3769" w:type="pct"/>
          </w:tcPr>
          <w:p w14:paraId="7F30F8E8" w14:textId="77777777" w:rsidR="00B94E88" w:rsidRPr="00B938A2" w:rsidRDefault="00B94E88" w:rsidP="002A6A91">
            <w:pPr>
              <w:spacing w:line="20" w:lineRule="atLeast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7.  หลักสูตรวิศวกรรมศาสตรมหาบัณฑิต วิศวกรรมอาหาร</w:t>
            </w:r>
          </w:p>
        </w:tc>
        <w:tc>
          <w:tcPr>
            <w:tcW w:w="1231" w:type="pct"/>
          </w:tcPr>
          <w:p w14:paraId="14C9EA59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  <w:r>
              <w:rPr>
                <w:rFonts w:hint="cs"/>
                <w:sz w:val="28"/>
                <w:szCs w:val="28"/>
                <w:cs/>
              </w:rPr>
              <w:t>ทุกชั้นปี</w:t>
            </w:r>
          </w:p>
        </w:tc>
      </w:tr>
      <w:tr w:rsidR="00B94E88" w:rsidRPr="00B938A2" w14:paraId="0892D733" w14:textId="77777777" w:rsidTr="002A6A91">
        <w:tc>
          <w:tcPr>
            <w:tcW w:w="3769" w:type="pct"/>
          </w:tcPr>
          <w:p w14:paraId="4D80BC01" w14:textId="77777777" w:rsidR="00B94E88" w:rsidRPr="00B938A2" w:rsidRDefault="00B94E88" w:rsidP="002A6A91">
            <w:pPr>
              <w:spacing w:line="20" w:lineRule="atLeast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8.  หลักสูตรวิทยาศาสตรมหาบัณฑิต สาขาวิชาวิทยาศาสตร์และเทคโนโลยีการอาหาร</w:t>
            </w:r>
          </w:p>
        </w:tc>
        <w:tc>
          <w:tcPr>
            <w:tcW w:w="1231" w:type="pct"/>
          </w:tcPr>
          <w:p w14:paraId="5EB95F88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</w:p>
        </w:tc>
      </w:tr>
      <w:tr w:rsidR="00B94E88" w:rsidRPr="00B938A2" w14:paraId="31DD7E5A" w14:textId="77777777" w:rsidTr="002A6A91">
        <w:tc>
          <w:tcPr>
            <w:tcW w:w="3769" w:type="pct"/>
          </w:tcPr>
          <w:p w14:paraId="04567D7F" w14:textId="77777777" w:rsidR="00B94E88" w:rsidRPr="00B938A2" w:rsidRDefault="00B94E88" w:rsidP="002A6A91">
            <w:pPr>
              <w:spacing w:line="20" w:lineRule="atLeast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9.  หลักสูตรวิศวกรรมศาสตรดุษฎีบัณฑิต วิศวกรรมอาหาร</w:t>
            </w:r>
          </w:p>
        </w:tc>
        <w:tc>
          <w:tcPr>
            <w:tcW w:w="1231" w:type="pct"/>
          </w:tcPr>
          <w:p w14:paraId="05192CEF" w14:textId="77777777" w:rsidR="00B94E88" w:rsidRPr="00B938A2" w:rsidRDefault="00B94E88" w:rsidP="002A6A91">
            <w:pPr>
              <w:spacing w:line="20" w:lineRule="atLeast"/>
              <w:jc w:val="center"/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ดำเนินการ</w:t>
            </w:r>
            <w:r>
              <w:rPr>
                <w:rFonts w:hint="cs"/>
                <w:sz w:val="28"/>
                <w:szCs w:val="28"/>
                <w:cs/>
              </w:rPr>
              <w:t>ทุกชั้นปี</w:t>
            </w:r>
          </w:p>
        </w:tc>
      </w:tr>
    </w:tbl>
    <w:p w14:paraId="32303216" w14:textId="77777777" w:rsidR="004E539A" w:rsidRPr="00B94E88" w:rsidRDefault="004E539A" w:rsidP="00B94E88"/>
    <w:sectPr w:rsidR="004E539A" w:rsidRPr="00B94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2"/>
    <w:rsid w:val="004E539A"/>
    <w:rsid w:val="00B94E88"/>
    <w:rsid w:val="00C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043A"/>
  <w15:chartTrackingRefBased/>
  <w15:docId w15:val="{CE793F30-E238-42E1-A05D-A9DAA2C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F2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63F2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F63F2"/>
    <w:rPr>
      <w:rFonts w:ascii="Calibri" w:eastAsia="Times New Roman" w:hAnsi="Calibri" w:cs="Cordia New"/>
      <w:kern w:val="0"/>
      <w14:ligatures w14:val="none"/>
    </w:rPr>
  </w:style>
  <w:style w:type="table" w:styleId="TableGrid">
    <w:name w:val="Table Grid"/>
    <w:basedOn w:val="TableNormal"/>
    <w:uiPriority w:val="39"/>
    <w:rsid w:val="00B94E88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94E8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B94E8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2023-07-12T03:15:00Z</dcterms:created>
  <dcterms:modified xsi:type="dcterms:W3CDTF">2023-07-12T03:15:00Z</dcterms:modified>
</cp:coreProperties>
</file>