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A3" w:rsidRPr="006138D6" w:rsidRDefault="00CA28A3" w:rsidP="00CA28A3">
      <w:pPr>
        <w:jc w:val="thaiDistribute"/>
        <w:rPr>
          <w:rFonts w:ascii="TH Niramit AS" w:hAnsi="TH Niramit AS" w:cs="TH Niramit AS"/>
          <w:b/>
          <w:bCs/>
        </w:rPr>
      </w:pPr>
      <w:bookmarkStart w:id="0" w:name="_GoBack"/>
      <w:r w:rsidRPr="006138D6">
        <w:rPr>
          <w:rFonts w:ascii="TH Niramit AS" w:hAnsi="TH Niramit AS" w:cs="TH Niramit AS"/>
          <w:cs/>
        </w:rPr>
        <w:t xml:space="preserve">ตารางที่ </w:t>
      </w:r>
      <w:r>
        <w:rPr>
          <w:rFonts w:ascii="TH Niramit AS" w:hAnsi="TH Niramit AS" w:cs="TH Niramit AS"/>
        </w:rPr>
        <w:t>C.3.3</w:t>
      </w:r>
      <w:r w:rsidRPr="006138D6">
        <w:rPr>
          <w:rFonts w:ascii="TH Niramit AS" w:hAnsi="TH Niramit AS" w:cs="TH Niramit AS"/>
        </w:rPr>
        <w:t xml:space="preserve"> </w:t>
      </w:r>
      <w:r w:rsidRPr="006138D6">
        <w:rPr>
          <w:rFonts w:ascii="TH Niramit AS" w:hAnsi="TH Niramit AS" w:cs="TH Niramit AS"/>
          <w:cs/>
        </w:rPr>
        <w:t>แสดงจำนวนผลงานวิจัยตีพิมพ์ ย้อนหลัง 4</w:t>
      </w:r>
      <w:r w:rsidRPr="006138D6"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  <w:cs/>
        </w:rPr>
        <w:t>ปี (ปีปฏิทิน 256</w:t>
      </w:r>
      <w:r>
        <w:rPr>
          <w:rFonts w:ascii="TH Niramit AS" w:hAnsi="TH Niramit AS" w:cs="TH Niramit AS"/>
        </w:rPr>
        <w:t>1</w:t>
      </w:r>
      <w:r>
        <w:rPr>
          <w:rFonts w:ascii="TH Niramit AS" w:hAnsi="TH Niramit AS" w:cs="TH Niramit AS"/>
          <w:cs/>
        </w:rPr>
        <w:t xml:space="preserve"> – 256</w:t>
      </w:r>
      <w:r>
        <w:rPr>
          <w:rFonts w:ascii="TH Niramit AS" w:hAnsi="TH Niramit AS" w:cs="TH Niramit AS"/>
        </w:rPr>
        <w:t>4</w:t>
      </w:r>
      <w:r w:rsidRPr="006138D6">
        <w:rPr>
          <w:rFonts w:ascii="TH Niramit AS" w:hAnsi="TH Niramit AS" w:cs="TH Niramit AS"/>
          <w:cs/>
        </w:rPr>
        <w:t>)</w:t>
      </w:r>
    </w:p>
    <w:tbl>
      <w:tblPr>
        <w:tblStyle w:val="TableGrid"/>
        <w:tblW w:w="10090" w:type="dxa"/>
        <w:tblInd w:w="-635" w:type="dxa"/>
        <w:tblLook w:val="04A0" w:firstRow="1" w:lastRow="0" w:firstColumn="1" w:lastColumn="0" w:noHBand="0" w:noVBand="1"/>
      </w:tblPr>
      <w:tblGrid>
        <w:gridCol w:w="1347"/>
        <w:gridCol w:w="1353"/>
        <w:gridCol w:w="1350"/>
        <w:gridCol w:w="1350"/>
        <w:gridCol w:w="1440"/>
        <w:gridCol w:w="1367"/>
        <w:gridCol w:w="1883"/>
      </w:tblGrid>
      <w:tr w:rsidR="00CA28A3" w:rsidRPr="006138D6" w:rsidTr="00921438">
        <w:trPr>
          <w:trHeight w:val="620"/>
        </w:trPr>
        <w:tc>
          <w:tcPr>
            <w:tcW w:w="1347" w:type="dxa"/>
            <w:vMerge w:val="restart"/>
            <w:shd w:val="clear" w:color="auto" w:fill="D9D9D9" w:themeFill="background1" w:themeFillShade="D9"/>
            <w:vAlign w:val="center"/>
          </w:tcPr>
          <w:bookmarkEnd w:id="0"/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ค่าน้ำหนักของผลงานวิจัยตีพิมพ์</w:t>
            </w:r>
          </w:p>
        </w:tc>
        <w:tc>
          <w:tcPr>
            <w:tcW w:w="8743" w:type="dxa"/>
            <w:gridSpan w:val="6"/>
            <w:shd w:val="clear" w:color="auto" w:fill="D9D9D9" w:themeFill="background1" w:themeFillShade="D9"/>
            <w:vAlign w:val="center"/>
          </w:tcPr>
          <w:p w:rsidR="00CA28A3" w:rsidRPr="006138D6" w:rsidRDefault="00CA28A3" w:rsidP="0092143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จำนวนผลงานวิจัยตีพิมพ์ (เรื่อง)</w:t>
            </w:r>
          </w:p>
        </w:tc>
      </w:tr>
      <w:tr w:rsidR="00CA28A3" w:rsidRPr="006138D6" w:rsidTr="00921438">
        <w:tc>
          <w:tcPr>
            <w:tcW w:w="1347" w:type="dxa"/>
            <w:vMerge/>
          </w:tcPr>
          <w:p w:rsidR="00CA28A3" w:rsidRPr="006138D6" w:rsidRDefault="00CA28A3" w:rsidP="0092143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:rsidR="00CA28A3" w:rsidRPr="006138D6" w:rsidRDefault="00CA28A3" w:rsidP="0092143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A28A3" w:rsidRPr="006138D6" w:rsidRDefault="00CA28A3" w:rsidP="0092143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A28A3" w:rsidRPr="006138D6" w:rsidRDefault="00CA28A3" w:rsidP="0092143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2563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A28A3" w:rsidRPr="006138D6" w:rsidRDefault="00CA28A3" w:rsidP="0092143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วิเคราะห์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256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CA28A3" w:rsidRPr="006138D6" w:rsidRDefault="00CA28A3" w:rsidP="0092143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ผลการดำเนินงาน 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2564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CA28A3" w:rsidRDefault="00CA28A3" w:rsidP="0092143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วิเคราะห์เป้า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หมาย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256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5-2566</w:t>
            </w:r>
          </w:p>
        </w:tc>
      </w:tr>
      <w:tr w:rsidR="00CA28A3" w:rsidRPr="006138D6" w:rsidTr="00921438">
        <w:trPr>
          <w:trHeight w:val="260"/>
        </w:trPr>
        <w:tc>
          <w:tcPr>
            <w:tcW w:w="1347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0.2</w:t>
            </w:r>
          </w:p>
        </w:tc>
        <w:tc>
          <w:tcPr>
            <w:tcW w:w="1353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23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>39%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</w:tcPr>
          <w:p w:rsidR="00CA28A3" w:rsidRPr="006138D6" w:rsidRDefault="00CA28A3" w:rsidP="00921438">
            <w:pPr>
              <w:tabs>
                <w:tab w:val="center" w:pos="567"/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16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>33%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</w:tcPr>
          <w:p w:rsidR="00CA28A3" w:rsidRPr="000F5729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F5729">
              <w:rPr>
                <w:rFonts w:ascii="TH Niramit AS" w:hAnsi="TH Niramit AS" w:cs="TH Niramit AS" w:hint="cs"/>
                <w:sz w:val="28"/>
                <w:szCs w:val="28"/>
                <w:cs/>
              </w:rPr>
              <w:t>8</w:t>
            </w:r>
            <w:r w:rsidRPr="000F5729">
              <w:rPr>
                <w:rFonts w:ascii="TH Niramit AS" w:hAnsi="TH Niramit AS" w:cs="TH Niramit AS"/>
                <w:sz w:val="28"/>
                <w:szCs w:val="28"/>
              </w:rPr>
              <w:t xml:space="preserve"> (17.39%)</w:t>
            </w:r>
          </w:p>
        </w:tc>
        <w:tc>
          <w:tcPr>
            <w:tcW w:w="1440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&lt;20%</w:t>
            </w:r>
          </w:p>
        </w:tc>
        <w:tc>
          <w:tcPr>
            <w:tcW w:w="1367" w:type="dxa"/>
          </w:tcPr>
          <w:p w:rsidR="00CA28A3" w:rsidRPr="000B60D0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B60D0">
              <w:rPr>
                <w:rFonts w:ascii="TH Niramit AS" w:hAnsi="TH Niramit AS" w:cs="TH Niramit AS"/>
                <w:sz w:val="28"/>
                <w:szCs w:val="28"/>
              </w:rPr>
              <w:t xml:space="preserve">8 </w:t>
            </w:r>
            <w:r w:rsidRPr="000B60D0">
              <w:rPr>
                <w:rFonts w:ascii="TH Niramit AS" w:hAnsi="TH Niramit AS" w:cs="TH Niramit AS" w:hint="cs"/>
                <w:sz w:val="28"/>
                <w:szCs w:val="28"/>
                <w:cs/>
              </w:rPr>
              <w:t>(</w:t>
            </w:r>
            <w:r w:rsidRPr="000B60D0">
              <w:rPr>
                <w:rFonts w:ascii="TH Niramit AS" w:hAnsi="TH Niramit AS" w:cs="TH Niramit AS"/>
                <w:sz w:val="28"/>
                <w:szCs w:val="28"/>
              </w:rPr>
              <w:t>26.67%)</w:t>
            </w:r>
          </w:p>
        </w:tc>
        <w:tc>
          <w:tcPr>
            <w:tcW w:w="1883" w:type="dxa"/>
            <w:shd w:val="clear" w:color="auto" w:fill="FFFF00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&lt;20%</w:t>
            </w:r>
          </w:p>
        </w:tc>
      </w:tr>
      <w:tr w:rsidR="00CA28A3" w:rsidRPr="006138D6" w:rsidTr="00921438">
        <w:tc>
          <w:tcPr>
            <w:tcW w:w="1347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0.4</w:t>
            </w:r>
          </w:p>
        </w:tc>
        <w:tc>
          <w:tcPr>
            <w:tcW w:w="1353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20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>33%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14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>30%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</w:tcPr>
          <w:p w:rsidR="00CA28A3" w:rsidRPr="000F5729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F5729">
              <w:rPr>
                <w:rFonts w:ascii="TH Niramit AS" w:hAnsi="TH Niramit AS" w:cs="TH Niramit AS" w:hint="cs"/>
                <w:sz w:val="28"/>
                <w:szCs w:val="28"/>
                <w:cs/>
              </w:rPr>
              <w:t>19</w:t>
            </w:r>
            <w:r w:rsidRPr="000F5729">
              <w:rPr>
                <w:rFonts w:ascii="TH Niramit AS" w:hAnsi="TH Niramit AS" w:cs="TH Niramit AS"/>
                <w:sz w:val="28"/>
                <w:szCs w:val="28"/>
              </w:rPr>
              <w:t xml:space="preserve"> (41.3%)</w:t>
            </w:r>
          </w:p>
        </w:tc>
        <w:tc>
          <w:tcPr>
            <w:tcW w:w="1440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&lt;20%</w:t>
            </w:r>
          </w:p>
        </w:tc>
        <w:tc>
          <w:tcPr>
            <w:tcW w:w="1367" w:type="dxa"/>
          </w:tcPr>
          <w:p w:rsidR="00CA28A3" w:rsidRPr="000B60D0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B60D0">
              <w:rPr>
                <w:rFonts w:ascii="TH Niramit AS" w:hAnsi="TH Niramit AS" w:cs="TH Niramit AS"/>
                <w:sz w:val="28"/>
                <w:szCs w:val="28"/>
              </w:rPr>
              <w:t>2 (6.67%)</w:t>
            </w:r>
          </w:p>
        </w:tc>
        <w:tc>
          <w:tcPr>
            <w:tcW w:w="1883" w:type="dxa"/>
            <w:shd w:val="clear" w:color="auto" w:fill="FFFF00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&lt;20%</w:t>
            </w:r>
          </w:p>
        </w:tc>
      </w:tr>
      <w:tr w:rsidR="00CA28A3" w:rsidRPr="006138D6" w:rsidTr="00921438">
        <w:tc>
          <w:tcPr>
            <w:tcW w:w="1347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0.6</w:t>
            </w:r>
          </w:p>
        </w:tc>
        <w:tc>
          <w:tcPr>
            <w:tcW w:w="1353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1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>1%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3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>6%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</w:tcPr>
          <w:p w:rsidR="00CA28A3" w:rsidRPr="000F5729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F5729">
              <w:rPr>
                <w:rFonts w:ascii="TH Niramit AS" w:hAnsi="TH Niramit AS" w:cs="TH Niramit AS" w:hint="cs"/>
                <w:sz w:val="28"/>
                <w:szCs w:val="28"/>
                <w:cs/>
              </w:rPr>
              <w:t>5</w:t>
            </w:r>
            <w:r w:rsidRPr="000F5729">
              <w:rPr>
                <w:rFonts w:ascii="TH Niramit AS" w:hAnsi="TH Niramit AS" w:cs="TH Niramit AS"/>
                <w:sz w:val="28"/>
                <w:szCs w:val="28"/>
              </w:rPr>
              <w:t xml:space="preserve"> (10.86%)</w:t>
            </w:r>
          </w:p>
        </w:tc>
        <w:tc>
          <w:tcPr>
            <w:tcW w:w="1440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&lt;20%</w:t>
            </w:r>
          </w:p>
        </w:tc>
        <w:tc>
          <w:tcPr>
            <w:tcW w:w="1367" w:type="dxa"/>
          </w:tcPr>
          <w:p w:rsidR="00CA28A3" w:rsidRPr="000B60D0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B60D0">
              <w:rPr>
                <w:rFonts w:ascii="TH Niramit AS" w:hAnsi="TH Niramit AS" w:cs="TH Niramit AS"/>
                <w:sz w:val="28"/>
                <w:szCs w:val="28"/>
              </w:rPr>
              <w:t>7 (23.33%)</w:t>
            </w:r>
          </w:p>
        </w:tc>
        <w:tc>
          <w:tcPr>
            <w:tcW w:w="1883" w:type="dxa"/>
            <w:shd w:val="clear" w:color="auto" w:fill="FFFF00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&lt;20%</w:t>
            </w:r>
          </w:p>
        </w:tc>
      </w:tr>
      <w:tr w:rsidR="00CA28A3" w:rsidRPr="006138D6" w:rsidTr="00921438">
        <w:tc>
          <w:tcPr>
            <w:tcW w:w="1347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0.8</w:t>
            </w:r>
          </w:p>
        </w:tc>
        <w:tc>
          <w:tcPr>
            <w:tcW w:w="1353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7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>12%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3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>6%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A28A3" w:rsidRPr="000F5729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F5729">
              <w:rPr>
                <w:rFonts w:ascii="TH Niramit AS" w:hAnsi="TH Niramit AS" w:cs="TH Niramit AS" w:hint="cs"/>
                <w:sz w:val="28"/>
                <w:szCs w:val="28"/>
                <w:cs/>
              </w:rPr>
              <w:t>2</w:t>
            </w:r>
            <w:r w:rsidRPr="000F5729">
              <w:rPr>
                <w:rFonts w:ascii="TH Niramit AS" w:hAnsi="TH Niramit AS" w:cs="TH Niramit AS"/>
                <w:sz w:val="28"/>
                <w:szCs w:val="28"/>
              </w:rPr>
              <w:t xml:space="preserve"> (4.34%)</w:t>
            </w:r>
          </w:p>
        </w:tc>
        <w:tc>
          <w:tcPr>
            <w:tcW w:w="1440" w:type="dxa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&gt;20%</w:t>
            </w:r>
          </w:p>
        </w:tc>
        <w:tc>
          <w:tcPr>
            <w:tcW w:w="1367" w:type="dxa"/>
          </w:tcPr>
          <w:p w:rsidR="00CA28A3" w:rsidRPr="000B60D0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0B60D0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5 (16.67%)</w:t>
            </w:r>
          </w:p>
        </w:tc>
        <w:tc>
          <w:tcPr>
            <w:tcW w:w="1883" w:type="dxa"/>
            <w:shd w:val="clear" w:color="auto" w:fill="FFFF00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&gt;20%</w:t>
            </w:r>
          </w:p>
        </w:tc>
      </w:tr>
      <w:tr w:rsidR="00CA28A3" w:rsidRPr="006138D6" w:rsidTr="00921438">
        <w:tc>
          <w:tcPr>
            <w:tcW w:w="1347" w:type="dxa"/>
            <w:shd w:val="clear" w:color="auto" w:fill="D9D9D9" w:themeFill="background1" w:themeFillShade="D9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1.0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9</w:t>
            </w:r>
            <w:r w:rsidRPr="006138D6">
              <w:rPr>
                <w:rFonts w:ascii="TH Niramit AS" w:hAnsi="TH Niramit AS" w:cs="TH Niramit AS"/>
                <w:sz w:val="28"/>
                <w:szCs w:val="28"/>
                <w:u w:val="single"/>
              </w:rPr>
              <w:t xml:space="preserve">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(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>15%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  <w:t>12</w:t>
            </w:r>
            <w:r w:rsidRPr="006138D6">
              <w:rPr>
                <w:rFonts w:ascii="TH Niramit AS" w:hAnsi="TH Niramit AS" w:cs="TH Niramit AS"/>
                <w:sz w:val="28"/>
                <w:szCs w:val="28"/>
                <w:u w:val="single"/>
              </w:rPr>
              <w:t xml:space="preserve"> (25%)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A28A3" w:rsidRPr="000F5729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</w:rPr>
            </w:pPr>
            <w:r w:rsidRPr="000F5729">
              <w:rPr>
                <w:rFonts w:ascii="TH Niramit AS" w:hAnsi="TH Niramit AS" w:cs="TH Niramit AS" w:hint="cs"/>
                <w:sz w:val="28"/>
                <w:szCs w:val="28"/>
                <w:u w:val="single"/>
                <w:cs/>
              </w:rPr>
              <w:t>12</w:t>
            </w:r>
            <w:r w:rsidRPr="000F5729">
              <w:rPr>
                <w:rFonts w:ascii="TH Niramit AS" w:hAnsi="TH Niramit AS" w:cs="TH Niramit AS"/>
                <w:sz w:val="28"/>
                <w:szCs w:val="28"/>
                <w:u w:val="single"/>
              </w:rPr>
              <w:t xml:space="preserve"> (26.08%)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u w:val="single"/>
              </w:rPr>
              <w:t>&gt;25%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CA28A3" w:rsidRPr="000B60D0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  <w:u w:val="single"/>
              </w:rPr>
            </w:pPr>
            <w:r w:rsidRPr="000B60D0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  <w:u w:val="single"/>
              </w:rPr>
              <w:t>8 (26.67%)</w:t>
            </w:r>
          </w:p>
        </w:tc>
        <w:tc>
          <w:tcPr>
            <w:tcW w:w="1883" w:type="dxa"/>
            <w:shd w:val="clear" w:color="auto" w:fill="FFFF00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u w:val="single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u w:val="single"/>
              </w:rPr>
              <w:t>&gt;25%</w:t>
            </w:r>
          </w:p>
        </w:tc>
      </w:tr>
      <w:tr w:rsidR="00CA28A3" w:rsidRPr="006138D6" w:rsidTr="00921438">
        <w:tc>
          <w:tcPr>
            <w:tcW w:w="1347" w:type="dxa"/>
            <w:shd w:val="clear" w:color="auto" w:fill="E2EFD9" w:themeFill="accent6" w:themeFillTint="33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รวม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(เรื่อง)</w:t>
            </w:r>
          </w:p>
        </w:tc>
        <w:tc>
          <w:tcPr>
            <w:tcW w:w="1353" w:type="dxa"/>
            <w:shd w:val="clear" w:color="auto" w:fill="E2EFD9" w:themeFill="accent6" w:themeFillTint="33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60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(100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>%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48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(100</w:t>
            </w:r>
            <w:r w:rsidRPr="006138D6">
              <w:rPr>
                <w:rFonts w:ascii="TH Niramit AS" w:hAnsi="TH Niramit AS" w:cs="TH Niramit AS"/>
                <w:sz w:val="28"/>
                <w:szCs w:val="28"/>
              </w:rPr>
              <w:t>%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:rsidR="00CA28A3" w:rsidRPr="000F5729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F5729">
              <w:rPr>
                <w:rFonts w:ascii="TH Niramit AS" w:hAnsi="TH Niramit AS" w:cs="TH Niramit AS" w:hint="cs"/>
                <w:sz w:val="28"/>
                <w:szCs w:val="28"/>
                <w:cs/>
              </w:rPr>
              <w:t>46 (100</w:t>
            </w:r>
            <w:r w:rsidRPr="000F5729">
              <w:rPr>
                <w:rFonts w:ascii="TH Niramit AS" w:hAnsi="TH Niramit AS" w:cs="TH Niramit AS"/>
                <w:sz w:val="28"/>
                <w:szCs w:val="28"/>
              </w:rPr>
              <w:t>%)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&gt;60</w:t>
            </w:r>
          </w:p>
        </w:tc>
        <w:tc>
          <w:tcPr>
            <w:tcW w:w="1367" w:type="dxa"/>
            <w:shd w:val="clear" w:color="auto" w:fill="E2EFD9" w:themeFill="accent6" w:themeFillTint="33"/>
          </w:tcPr>
          <w:p w:rsidR="00CA28A3" w:rsidRPr="000B60D0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0B60D0">
              <w:rPr>
                <w:rFonts w:ascii="TH Niramit AS" w:hAnsi="TH Niramit AS" w:cs="TH Niramit AS"/>
                <w:sz w:val="28"/>
                <w:szCs w:val="28"/>
              </w:rPr>
              <w:t>30</w:t>
            </w:r>
            <w:r>
              <w:rPr>
                <w:rFonts w:ascii="TH Niramit AS" w:hAnsi="TH Niramit AS" w:cs="TH Niramit AS"/>
                <w:sz w:val="28"/>
                <w:szCs w:val="28"/>
              </w:rPr>
              <w:t xml:space="preserve"> (100%)</w:t>
            </w:r>
          </w:p>
        </w:tc>
        <w:tc>
          <w:tcPr>
            <w:tcW w:w="1883" w:type="dxa"/>
            <w:shd w:val="clear" w:color="auto" w:fill="FFFF00"/>
          </w:tcPr>
          <w:p w:rsidR="00CA28A3" w:rsidRPr="006138D6" w:rsidRDefault="00CA28A3" w:rsidP="0092143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&gt;60</w:t>
            </w:r>
          </w:p>
        </w:tc>
      </w:tr>
    </w:tbl>
    <w:p w:rsidR="00CA28A3" w:rsidRPr="006138D6" w:rsidRDefault="00CA28A3" w:rsidP="00CA28A3">
      <w:pPr>
        <w:tabs>
          <w:tab w:val="left" w:pos="720"/>
        </w:tabs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tab/>
      </w:r>
    </w:p>
    <w:p w:rsidR="009B0775" w:rsidRPr="00CA28A3" w:rsidRDefault="009B0775" w:rsidP="00CA28A3"/>
    <w:sectPr w:rsidR="009B0775" w:rsidRPr="00CA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79"/>
    <w:rsid w:val="00725179"/>
    <w:rsid w:val="009B0775"/>
    <w:rsid w:val="00CA28A3"/>
    <w:rsid w:val="00E3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F391"/>
  <w15:chartTrackingRefBased/>
  <w15:docId w15:val="{12A92404-C1E1-4BFC-B08D-97C939E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79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5179"/>
    <w:rPr>
      <w:b/>
      <w:bCs/>
    </w:rPr>
  </w:style>
  <w:style w:type="table" w:styleId="TableGrid">
    <w:name w:val="Table Grid"/>
    <w:basedOn w:val="TableNormal"/>
    <w:uiPriority w:val="39"/>
    <w:rsid w:val="00E36C1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2022-06-21T06:31:00Z</dcterms:created>
  <dcterms:modified xsi:type="dcterms:W3CDTF">2022-06-21T06:31:00Z</dcterms:modified>
</cp:coreProperties>
</file>